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E0F" w:rsidP="00E17E0F">
      <w:pPr>
        <w:jc w:val="right"/>
        <w:rPr>
          <w:sz w:val="28"/>
          <w:szCs w:val="28"/>
        </w:rPr>
      </w:pPr>
      <w:r>
        <w:rPr>
          <w:sz w:val="28"/>
          <w:szCs w:val="28"/>
        </w:rPr>
        <w:t>1-18-0602/2024</w:t>
      </w:r>
    </w:p>
    <w:p w:rsidR="00E17E0F" w:rsidP="00E17E0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17E0F" w:rsidP="00E17E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E17E0F" w:rsidP="00E1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ноября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E17E0F" w:rsidP="00E17E0F">
      <w:pPr>
        <w:jc w:val="both"/>
        <w:rPr>
          <w:b/>
          <w:sz w:val="28"/>
          <w:szCs w:val="28"/>
        </w:rPr>
      </w:pP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</w:t>
      </w:r>
      <w:r>
        <w:rPr>
          <w:sz w:val="28"/>
          <w:szCs w:val="28"/>
        </w:rPr>
        <w:t xml:space="preserve"> - Югры Постовалова Т.П., исполняю</w:t>
      </w:r>
      <w:r w:rsidR="009D3B29">
        <w:rPr>
          <w:sz w:val="28"/>
          <w:szCs w:val="28"/>
        </w:rPr>
        <w:t xml:space="preserve">щая обязанности мирового судьи </w:t>
      </w:r>
      <w:r>
        <w:rPr>
          <w:sz w:val="28"/>
          <w:szCs w:val="28"/>
        </w:rPr>
        <w:t>судебного участка № 7 Нефтеюганского судебного района Ханты-Мансийского автономного округа - Югры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судебных заседаний Роговой Н.Ю.,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обвинителя, помощн</w:t>
      </w:r>
      <w:r>
        <w:rPr>
          <w:sz w:val="28"/>
          <w:szCs w:val="28"/>
        </w:rPr>
        <w:t xml:space="preserve">ика Нефтеюганского межрайонного прокурора </w:t>
      </w:r>
      <w:r w:rsidR="00EB6B10">
        <w:rPr>
          <w:color w:val="FF0000"/>
          <w:sz w:val="28"/>
          <w:szCs w:val="28"/>
        </w:rPr>
        <w:t>Ковалевой Е.А.</w:t>
      </w:r>
      <w:r>
        <w:rPr>
          <w:sz w:val="28"/>
          <w:szCs w:val="28"/>
        </w:rPr>
        <w:t>,</w:t>
      </w:r>
    </w:p>
    <w:p w:rsidR="00CD60E0" w:rsidP="00E17E0F">
      <w:pPr>
        <w:ind w:firstLine="567"/>
        <w:jc w:val="both"/>
        <w:rPr>
          <w:sz w:val="28"/>
          <w:szCs w:val="28"/>
        </w:rPr>
      </w:pPr>
      <w:r w:rsidRPr="00CD60E0">
        <w:rPr>
          <w:sz w:val="28"/>
          <w:szCs w:val="28"/>
        </w:rPr>
        <w:t>подсудимого  Ахунова И.А.</w:t>
      </w:r>
      <w:r>
        <w:rPr>
          <w:sz w:val="28"/>
          <w:szCs w:val="28"/>
        </w:rPr>
        <w:t>,</w:t>
      </w:r>
    </w:p>
    <w:p w:rsidR="00CD60E0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подсудимого - адвоката </w:t>
      </w:r>
      <w:r>
        <w:rPr>
          <w:color w:val="FF0000"/>
          <w:sz w:val="28"/>
          <w:szCs w:val="28"/>
        </w:rPr>
        <w:t>Кучерова Ю.А.</w:t>
      </w:r>
      <w:r>
        <w:rPr>
          <w:sz w:val="28"/>
          <w:szCs w:val="28"/>
        </w:rPr>
        <w:t xml:space="preserve">, 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DA3C2F">
        <w:rPr>
          <w:sz w:val="28"/>
          <w:szCs w:val="28"/>
        </w:rPr>
        <w:t>О.</w:t>
      </w:r>
      <w:r>
        <w:rPr>
          <w:sz w:val="28"/>
          <w:szCs w:val="28"/>
        </w:rPr>
        <w:t>,</w:t>
      </w:r>
    </w:p>
    <w:p w:rsidR="00E17E0F" w:rsidP="00E17E0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в открытом судебном заседании уголовное дело по обвинению: </w:t>
      </w:r>
    </w:p>
    <w:p w:rsidR="00E17E0F" w:rsidP="00E17E0F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Ахунов</w:t>
      </w:r>
      <w:r w:rsidRPr="00DA3C2F">
        <w:rPr>
          <w:sz w:val="28"/>
          <w:szCs w:val="28"/>
        </w:rPr>
        <w:t xml:space="preserve">а Ильназа </w:t>
      </w:r>
      <w:r w:rsidRPr="00DA3C2F">
        <w:rPr>
          <w:sz w:val="28"/>
          <w:szCs w:val="28"/>
        </w:rPr>
        <w:t>Абударовича</w:t>
      </w:r>
      <w:r>
        <w:rPr>
          <w:sz w:val="28"/>
          <w:szCs w:val="28"/>
        </w:rPr>
        <w:t xml:space="preserve">,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>, работающего</w:t>
      </w:r>
      <w:r w:rsidR="00D178CF">
        <w:rPr>
          <w:sz w:val="28"/>
          <w:szCs w:val="28"/>
        </w:rPr>
        <w:t xml:space="preserve">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="00555529">
        <w:rPr>
          <w:sz w:val="28"/>
          <w:szCs w:val="28"/>
        </w:rPr>
        <w:t xml:space="preserve"> по адресу: </w:t>
      </w:r>
      <w:r w:rsidR="00D312AA">
        <w:rPr>
          <w:sz w:val="28"/>
          <w:szCs w:val="28"/>
        </w:rPr>
        <w:t>*</w:t>
      </w:r>
      <w:r w:rsidR="00555529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адресу: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312AA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E17E0F" w:rsidP="00E17E0F">
      <w:pPr>
        <w:widowControl/>
        <w:autoSpaceDE/>
        <w:adjustRightInd/>
        <w:ind w:left="20" w:right="20" w:firstLine="68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обвин</w:t>
      </w:r>
      <w:r w:rsidR="00852A9E">
        <w:rPr>
          <w:rFonts w:eastAsiaTheme="minorHAnsi"/>
          <w:sz w:val="28"/>
          <w:szCs w:val="28"/>
          <w:lang w:eastAsia="en-US"/>
        </w:rPr>
        <w:t>яемого в совершении преступлений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852A9E">
        <w:rPr>
          <w:rFonts w:eastAsiaTheme="minorHAnsi"/>
          <w:sz w:val="28"/>
          <w:szCs w:val="28"/>
          <w:lang w:eastAsia="en-US"/>
        </w:rPr>
        <w:t xml:space="preserve">ых </w:t>
      </w:r>
      <w:r>
        <w:rPr>
          <w:rFonts w:eastAsiaTheme="minorHAnsi"/>
          <w:sz w:val="28"/>
          <w:szCs w:val="28"/>
          <w:lang w:eastAsia="en-US"/>
        </w:rPr>
        <w:t xml:space="preserve">ч. 1 ст. </w:t>
      </w:r>
      <w:r w:rsidR="00852A9E">
        <w:rPr>
          <w:rFonts w:eastAsiaTheme="minorHAnsi"/>
          <w:sz w:val="28"/>
          <w:szCs w:val="28"/>
          <w:lang w:eastAsia="en-US"/>
        </w:rPr>
        <w:t>167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B4AF9">
        <w:rPr>
          <w:rFonts w:eastAsiaTheme="minorHAnsi"/>
          <w:sz w:val="28"/>
          <w:szCs w:val="28"/>
          <w:lang w:eastAsia="en-US"/>
        </w:rPr>
        <w:t>УК РФ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52A9E">
        <w:rPr>
          <w:rFonts w:eastAsiaTheme="minorHAnsi"/>
          <w:sz w:val="28"/>
          <w:szCs w:val="28"/>
          <w:lang w:eastAsia="en-US"/>
        </w:rPr>
        <w:t xml:space="preserve"> ч. 1 ст. 119 УК РФ</w:t>
      </w: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E17E0F" w:rsidP="00E17E0F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У С Т А Н О В И Л:</w:t>
      </w:r>
    </w:p>
    <w:p w:rsidR="00E17E0F" w:rsidP="00E17E0F">
      <w:pPr>
        <w:widowControl/>
        <w:autoSpaceDE/>
        <w:adjustRightInd/>
        <w:jc w:val="both"/>
        <w:rPr>
          <w:sz w:val="28"/>
          <w:szCs w:val="28"/>
        </w:rPr>
      </w:pPr>
    </w:p>
    <w:p w:rsidR="00A757E0" w:rsidP="00474582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Ахунов И.А.</w:t>
      </w:r>
      <w:r w:rsidR="00E17E0F">
        <w:rPr>
          <w:sz w:val="28"/>
          <w:szCs w:val="28"/>
          <w:lang w:bidi="ru-RU"/>
        </w:rPr>
        <w:t xml:space="preserve"> обвиняется в том, что он </w:t>
      </w:r>
      <w:r w:rsidRPr="00A757E0">
        <w:rPr>
          <w:sz w:val="28"/>
          <w:szCs w:val="28"/>
          <w:lang w:bidi="ru-RU"/>
        </w:rPr>
        <w:t xml:space="preserve">01.08.2024 около 03 часов 16 минут, будучи в состоянии алкогольного опьянения, </w:t>
      </w:r>
      <w:r w:rsidRPr="00A757E0">
        <w:rPr>
          <w:sz w:val="28"/>
          <w:szCs w:val="28"/>
          <w:lang w:bidi="ru-RU"/>
        </w:rPr>
        <w:t>находясь возле квартиры № 13, расположенной на втором этаже второго подъезда дома №</w:t>
      </w:r>
      <w:r w:rsidR="00144B10">
        <w:rPr>
          <w:sz w:val="28"/>
          <w:szCs w:val="28"/>
          <w:lang w:bidi="ru-RU"/>
        </w:rPr>
        <w:t xml:space="preserve"> </w:t>
      </w:r>
      <w:r w:rsidR="00D312AA">
        <w:rPr>
          <w:sz w:val="28"/>
          <w:szCs w:val="28"/>
          <w:lang w:bidi="ru-RU"/>
        </w:rPr>
        <w:t>*</w:t>
      </w:r>
      <w:r w:rsidRPr="00A757E0">
        <w:rPr>
          <w:sz w:val="28"/>
          <w:szCs w:val="28"/>
          <w:lang w:bidi="ru-RU"/>
        </w:rPr>
        <w:t xml:space="preserve"> в </w:t>
      </w:r>
      <w:r w:rsidR="00D312AA">
        <w:rPr>
          <w:sz w:val="28"/>
          <w:szCs w:val="28"/>
          <w:lang w:bidi="ru-RU"/>
        </w:rPr>
        <w:t>*</w:t>
      </w:r>
      <w:r w:rsidRPr="00A757E0">
        <w:rPr>
          <w:sz w:val="28"/>
          <w:szCs w:val="28"/>
          <w:lang w:bidi="ru-RU"/>
        </w:rPr>
        <w:t>, имея преступный умысел, направленный на умышленное повреждение входной двери вышеуказанной квартиры, пр</w:t>
      </w:r>
      <w:r w:rsidRPr="00A757E0">
        <w:rPr>
          <w:sz w:val="28"/>
          <w:szCs w:val="28"/>
          <w:lang w:bidi="ru-RU"/>
        </w:rPr>
        <w:t>инадлежащей О</w:t>
      </w:r>
      <w:r w:rsidRPr="00A757E0">
        <w:rPr>
          <w:sz w:val="28"/>
          <w:szCs w:val="28"/>
          <w:lang w:bidi="ru-RU"/>
        </w:rPr>
        <w:t>., осознавая противоправный характер своих действий при помощи штыковой лопаты нанес неоднократные удары по металлической двери указа</w:t>
      </w:r>
      <w:r>
        <w:rPr>
          <w:sz w:val="28"/>
          <w:szCs w:val="28"/>
          <w:lang w:bidi="ru-RU"/>
        </w:rPr>
        <w:t xml:space="preserve">нной квартиры, чем повредил её. </w:t>
      </w:r>
      <w:r w:rsidRPr="00A757E0">
        <w:rPr>
          <w:sz w:val="28"/>
          <w:szCs w:val="28"/>
          <w:lang w:bidi="ru-RU"/>
        </w:rPr>
        <w:t>В результате противоправных действий Ахунова И.А. металлическая вхо</w:t>
      </w:r>
      <w:r w:rsidRPr="00A757E0">
        <w:rPr>
          <w:sz w:val="28"/>
          <w:szCs w:val="28"/>
          <w:lang w:bidi="ru-RU"/>
        </w:rPr>
        <w:t>дная дверь указанной квартиры получила механические повреждения полотна двери и запорного устройства, в связи с чем восстановлению данные элементы не подлежат.</w:t>
      </w:r>
      <w:r>
        <w:rPr>
          <w:sz w:val="28"/>
          <w:szCs w:val="28"/>
          <w:lang w:bidi="ru-RU"/>
        </w:rPr>
        <w:t xml:space="preserve"> </w:t>
      </w:r>
      <w:r w:rsidRPr="00A757E0">
        <w:rPr>
          <w:sz w:val="28"/>
          <w:szCs w:val="28"/>
          <w:lang w:bidi="ru-RU"/>
        </w:rPr>
        <w:t>В результате чего, О</w:t>
      </w:r>
      <w:r w:rsidRPr="00A757E0">
        <w:rPr>
          <w:sz w:val="28"/>
          <w:szCs w:val="28"/>
          <w:lang w:bidi="ru-RU"/>
        </w:rPr>
        <w:t>. причинен значительный материальный ущерб в размере 14 690 рубле</w:t>
      </w:r>
      <w:r w:rsidRPr="00A757E0">
        <w:rPr>
          <w:sz w:val="28"/>
          <w:szCs w:val="28"/>
          <w:lang w:bidi="ru-RU"/>
        </w:rPr>
        <w:t>й 00 копеек.</w:t>
      </w:r>
    </w:p>
    <w:p w:rsidR="00792F65" w:rsidP="00792F65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757E0">
        <w:rPr>
          <w:sz w:val="28"/>
          <w:szCs w:val="28"/>
          <w:lang w:bidi="ru-RU"/>
        </w:rPr>
        <w:t>Ахунова И.А.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квалифицированы по </w:t>
      </w:r>
      <w:r>
        <w:rPr>
          <w:rFonts w:eastAsiaTheme="minorHAnsi"/>
          <w:sz w:val="28"/>
          <w:szCs w:val="28"/>
          <w:lang w:eastAsia="en-US"/>
        </w:rPr>
        <w:t xml:space="preserve">ч. 1 ст. </w:t>
      </w:r>
      <w:r w:rsidR="00A757E0">
        <w:rPr>
          <w:rFonts w:eastAsiaTheme="minorHAnsi"/>
          <w:sz w:val="28"/>
          <w:szCs w:val="28"/>
          <w:lang w:eastAsia="en-US"/>
        </w:rPr>
        <w:t>167</w:t>
      </w:r>
      <w:r>
        <w:rPr>
          <w:rFonts w:eastAsiaTheme="minorHAnsi"/>
          <w:sz w:val="28"/>
          <w:szCs w:val="28"/>
          <w:lang w:eastAsia="en-US"/>
        </w:rPr>
        <w:t xml:space="preserve"> УК РФ </w:t>
      </w:r>
      <w:r>
        <w:rPr>
          <w:sz w:val="28"/>
          <w:szCs w:val="28"/>
        </w:rPr>
        <w:t xml:space="preserve">- </w:t>
      </w:r>
      <w:r w:rsidRPr="00792F65">
        <w:rPr>
          <w:sz w:val="28"/>
          <w:szCs w:val="28"/>
        </w:rPr>
        <w:t>умышленное повреждение чужого имущества, если эти деяния повлекли причинение значительного ущерба.</w:t>
      </w:r>
    </w:p>
    <w:p w:rsidR="00792F65" w:rsidRPr="00792F65" w:rsidP="00792F65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 </w:t>
      </w:r>
      <w:r w:rsidRPr="00792F65">
        <w:rPr>
          <w:sz w:val="28"/>
          <w:szCs w:val="28"/>
        </w:rPr>
        <w:t xml:space="preserve">01.08.2024 около 03 часов 16 минут, </w:t>
      </w:r>
      <w:r w:rsidRPr="00D01FFF">
        <w:rPr>
          <w:sz w:val="28"/>
          <w:szCs w:val="28"/>
        </w:rPr>
        <w:t xml:space="preserve">будучи в состоянии алкогольного </w:t>
      </w:r>
      <w:r w:rsidRPr="00D01FFF">
        <w:rPr>
          <w:sz w:val="28"/>
          <w:szCs w:val="28"/>
        </w:rPr>
        <w:t>опьянения,</w:t>
      </w:r>
      <w:r w:rsidRPr="00792F65">
        <w:rPr>
          <w:sz w:val="28"/>
          <w:szCs w:val="28"/>
        </w:rPr>
        <w:t xml:space="preserve"> находясь возле квартиры № 13, расположенной на втором этаже второго подъезда дома №</w:t>
      </w:r>
      <w:r w:rsidR="00D312AA">
        <w:rPr>
          <w:sz w:val="28"/>
          <w:szCs w:val="28"/>
        </w:rPr>
        <w:t xml:space="preserve">* </w:t>
      </w:r>
      <w:r w:rsidRPr="00792F65">
        <w:rPr>
          <w:sz w:val="28"/>
          <w:szCs w:val="28"/>
        </w:rPr>
        <w:t xml:space="preserve">в </w:t>
      </w:r>
      <w:r w:rsidR="00D312AA">
        <w:rPr>
          <w:sz w:val="28"/>
          <w:szCs w:val="28"/>
        </w:rPr>
        <w:t>*</w:t>
      </w:r>
      <w:r w:rsidRPr="00792F65">
        <w:rPr>
          <w:sz w:val="28"/>
          <w:szCs w:val="28"/>
        </w:rPr>
        <w:t>, в ходе ссоры, возникшей на почве личных неприязненных отношений с О</w:t>
      </w:r>
      <w:r w:rsidRPr="00792F65">
        <w:rPr>
          <w:sz w:val="28"/>
          <w:szCs w:val="28"/>
        </w:rPr>
        <w:t>., преследуя ум</w:t>
      </w:r>
      <w:r w:rsidRPr="00792F65">
        <w:rPr>
          <w:sz w:val="28"/>
          <w:szCs w:val="28"/>
        </w:rPr>
        <w:t xml:space="preserve">ысел, направленный на угрозу убийством в отношении последней, с целью ее запугивания и оказания психического воздействия, не имея умысла на лишение жизни, взял в руки </w:t>
      </w:r>
      <w:r w:rsidRPr="00792F65">
        <w:rPr>
          <w:sz w:val="28"/>
          <w:szCs w:val="28"/>
        </w:rPr>
        <w:t>штыковую лопату и при этом умышленно наносил удары по входной двери О</w:t>
      </w:r>
      <w:r w:rsidRPr="00792F65">
        <w:rPr>
          <w:sz w:val="28"/>
          <w:szCs w:val="28"/>
        </w:rPr>
        <w:t>., высказ</w:t>
      </w:r>
      <w:r w:rsidRPr="00792F65">
        <w:rPr>
          <w:sz w:val="28"/>
          <w:szCs w:val="28"/>
        </w:rPr>
        <w:t>ывал в ее адрес слова угрозы убийством, в результате чего последняя реально испуг</w:t>
      </w:r>
      <w:r>
        <w:rPr>
          <w:sz w:val="28"/>
          <w:szCs w:val="28"/>
        </w:rPr>
        <w:t xml:space="preserve">алась за свою жизнь и здоровье. </w:t>
      </w:r>
      <w:r w:rsidRPr="00792F65">
        <w:rPr>
          <w:sz w:val="28"/>
          <w:szCs w:val="28"/>
        </w:rPr>
        <w:t>Исходя из сложившихся обстоятельств О</w:t>
      </w:r>
      <w:r w:rsidRPr="00792F65">
        <w:rPr>
          <w:sz w:val="28"/>
          <w:szCs w:val="28"/>
        </w:rPr>
        <w:t>. восприняла угрозу убийством как реально опасную для своей жизни и у нее имелись основания опа</w:t>
      </w:r>
      <w:r w:rsidRPr="00792F65">
        <w:rPr>
          <w:sz w:val="28"/>
          <w:szCs w:val="28"/>
        </w:rPr>
        <w:t>саться за свою жизнь.</w:t>
      </w:r>
    </w:p>
    <w:p w:rsidR="005F248E" w:rsidP="005F248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792F65">
        <w:rPr>
          <w:sz w:val="28"/>
          <w:szCs w:val="28"/>
        </w:rPr>
        <w:t xml:space="preserve"> Ахунов</w:t>
      </w:r>
      <w:r>
        <w:rPr>
          <w:sz w:val="28"/>
          <w:szCs w:val="28"/>
        </w:rPr>
        <w:t>ова</w:t>
      </w:r>
      <w:r w:rsidRPr="00792F65">
        <w:rPr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квалифицированы по ч. 1 ст. </w:t>
      </w:r>
      <w:r w:rsidRPr="00792F65">
        <w:rPr>
          <w:sz w:val="28"/>
          <w:szCs w:val="28"/>
        </w:rPr>
        <w:t>119 УК РФ - угроза убийством, если имелись основания опасаться осуществления этой угрозы.</w:t>
      </w:r>
    </w:p>
    <w:p w:rsidR="00E17E0F" w:rsidP="005F248E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ознакомлении с материалами уголовного дела подсудимым заявлено ходатайство о постановле</w:t>
      </w:r>
      <w:r>
        <w:rPr>
          <w:sz w:val="28"/>
          <w:szCs w:val="28"/>
        </w:rPr>
        <w:t>нии приговора без проведения судебного разбирательства в порядке, предусмотренном  главой 40 УПК РФ.</w:t>
      </w:r>
    </w:p>
    <w:p w:rsidR="0042047F" w:rsidP="00BF6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подсудимый ходатайство поддержал и подтвердил, что обвинение ему понятно</w:t>
      </w:r>
      <w:r w:rsidR="00C22770">
        <w:rPr>
          <w:sz w:val="28"/>
          <w:szCs w:val="28"/>
        </w:rPr>
        <w:t>,</w:t>
      </w:r>
      <w:r>
        <w:rPr>
          <w:sz w:val="28"/>
          <w:szCs w:val="28"/>
        </w:rPr>
        <w:t xml:space="preserve"> и он с ним согласен</w:t>
      </w:r>
      <w:r w:rsidR="004C1EC0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 Вину в совершении прест</w:t>
      </w:r>
      <w:r>
        <w:rPr>
          <w:sz w:val="28"/>
          <w:szCs w:val="28"/>
        </w:rPr>
        <w:t>упления признает полностью, в том числе он понимает фактические обстоятельства содеянного, форму вины, мотив совершения деяни</w:t>
      </w:r>
      <w:r w:rsidR="004C1EC0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r w:rsidR="004C1EC0">
        <w:rPr>
          <w:sz w:val="28"/>
          <w:szCs w:val="28"/>
        </w:rPr>
        <w:t>их</w:t>
      </w:r>
      <w:r>
        <w:rPr>
          <w:sz w:val="28"/>
          <w:szCs w:val="28"/>
        </w:rPr>
        <w:t xml:space="preserve"> юридическую оценку. Ходатайство заявлено им добровольно, после проведения консультации с защитником, он осознает последствия</w:t>
      </w:r>
      <w:r>
        <w:rPr>
          <w:sz w:val="28"/>
          <w:szCs w:val="28"/>
        </w:rPr>
        <w:t xml:space="preserve">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</w:t>
      </w:r>
      <w:r>
        <w:rPr>
          <w:sz w:val="28"/>
          <w:szCs w:val="28"/>
        </w:rPr>
        <w:t>м выводов фактическим о</w:t>
      </w:r>
      <w:r w:rsidR="001542D4">
        <w:rPr>
          <w:sz w:val="28"/>
          <w:szCs w:val="28"/>
        </w:rPr>
        <w:t xml:space="preserve">бстоятельствам уголовного дела, </w:t>
      </w:r>
      <w:r w:rsidRPr="001542D4" w:rsidR="001542D4">
        <w:rPr>
          <w:sz w:val="28"/>
          <w:szCs w:val="28"/>
        </w:rPr>
        <w:t>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ч. 1 ст. 1</w:t>
      </w:r>
      <w:r w:rsidR="001542D4">
        <w:rPr>
          <w:sz w:val="28"/>
          <w:szCs w:val="28"/>
        </w:rPr>
        <w:t>67</w:t>
      </w:r>
      <w:r w:rsidRPr="001542D4" w:rsidR="001542D4">
        <w:rPr>
          <w:sz w:val="28"/>
          <w:szCs w:val="28"/>
        </w:rPr>
        <w:t xml:space="preserve">, ч. 1 ст. </w:t>
      </w:r>
      <w:r w:rsidR="001542D4">
        <w:rPr>
          <w:sz w:val="28"/>
          <w:szCs w:val="28"/>
        </w:rPr>
        <w:t>119</w:t>
      </w:r>
      <w:r w:rsidRPr="001542D4" w:rsidR="001542D4">
        <w:rPr>
          <w:sz w:val="28"/>
          <w:szCs w:val="28"/>
        </w:rPr>
        <w:t xml:space="preserve"> УК РФ, соответственно, устанавливающего уго</w:t>
      </w:r>
      <w:r w:rsidR="004C1EC0">
        <w:rPr>
          <w:sz w:val="28"/>
          <w:szCs w:val="28"/>
        </w:rPr>
        <w:t>ловную ответственность за деяния</w:t>
      </w:r>
      <w:r w:rsidRPr="001542D4" w:rsidR="001542D4">
        <w:rPr>
          <w:sz w:val="28"/>
          <w:szCs w:val="28"/>
        </w:rPr>
        <w:t>, с обвинением в совершении котор</w:t>
      </w:r>
      <w:r w:rsidR="004C1EC0">
        <w:rPr>
          <w:sz w:val="28"/>
          <w:szCs w:val="28"/>
        </w:rPr>
        <w:t>ых</w:t>
      </w:r>
      <w:r w:rsidRPr="001542D4" w:rsidR="001542D4">
        <w:rPr>
          <w:sz w:val="28"/>
          <w:szCs w:val="28"/>
        </w:rPr>
        <w:t>, подсудимый согласился.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="004C1EC0">
        <w:rPr>
          <w:sz w:val="28"/>
          <w:szCs w:val="28"/>
        </w:rPr>
        <w:t xml:space="preserve"> </w:t>
      </w:r>
      <w:r w:rsidR="00BF6DDC">
        <w:rPr>
          <w:sz w:val="28"/>
          <w:szCs w:val="28"/>
        </w:rPr>
        <w:t xml:space="preserve">согласились </w:t>
      </w:r>
      <w:r>
        <w:rPr>
          <w:sz w:val="28"/>
          <w:szCs w:val="28"/>
        </w:rPr>
        <w:t xml:space="preserve">на рассмотрение дела в особом порядке, порядок постановления приговора в особом порядке и последствия </w:t>
      </w:r>
      <w:r w:rsidR="005F248E">
        <w:rPr>
          <w:sz w:val="28"/>
          <w:szCs w:val="28"/>
        </w:rPr>
        <w:t>ей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>, понятны, не возража</w:t>
      </w:r>
      <w:r w:rsidR="005F248E">
        <w:rPr>
          <w:sz w:val="28"/>
          <w:szCs w:val="28"/>
        </w:rPr>
        <w:t>ет</w:t>
      </w:r>
      <w:r>
        <w:rPr>
          <w:sz w:val="28"/>
          <w:szCs w:val="28"/>
        </w:rPr>
        <w:t xml:space="preserve"> о рассмотрении данного дела в порядке, предусмотренном главой 40 УПК РФ. </w:t>
      </w:r>
    </w:p>
    <w:p w:rsidR="00136B09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</w:t>
      </w:r>
      <w:r w:rsidR="005F248E">
        <w:rPr>
          <w:sz w:val="28"/>
          <w:szCs w:val="28"/>
        </w:rPr>
        <w:t>, защитник подсудимого</w:t>
      </w:r>
      <w:r>
        <w:rPr>
          <w:sz w:val="28"/>
          <w:szCs w:val="28"/>
        </w:rPr>
        <w:t xml:space="preserve"> полагал</w:t>
      </w:r>
      <w:r w:rsidR="005F248E">
        <w:rPr>
          <w:sz w:val="28"/>
          <w:szCs w:val="28"/>
        </w:rPr>
        <w:t>и</w:t>
      </w:r>
      <w:r>
        <w:rPr>
          <w:sz w:val="28"/>
          <w:szCs w:val="28"/>
        </w:rPr>
        <w:t>, что все условия для постановления приговора в порядке главы 40 УПК РФ соблюдены.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предъявленно</w:t>
      </w:r>
      <w:r>
        <w:rPr>
          <w:sz w:val="28"/>
          <w:szCs w:val="28"/>
        </w:rPr>
        <w:t>го обвинения подсудимому потерпевшая заявила ходатайство о прекращении уголовного дела в связи с примирением с подсудимым, сообщила суду о том, что она претензий к подсудимому не имеет, он принес ей свои извинения</w:t>
      </w:r>
      <w:r w:rsidR="00BF6DDC">
        <w:rPr>
          <w:sz w:val="28"/>
          <w:szCs w:val="28"/>
        </w:rPr>
        <w:t>, ущерб возместил в полном объеме,</w:t>
      </w:r>
      <w:r w:rsidR="004E5D3F">
        <w:rPr>
          <w:sz w:val="28"/>
          <w:szCs w:val="28"/>
        </w:rPr>
        <w:t xml:space="preserve"> и ей этого достаточно, не желает ч</w:t>
      </w:r>
      <w:r w:rsidR="0018444E">
        <w:rPr>
          <w:sz w:val="28"/>
          <w:szCs w:val="28"/>
        </w:rPr>
        <w:t>то</w:t>
      </w:r>
      <w:r w:rsidR="004E5D3F">
        <w:rPr>
          <w:sz w:val="28"/>
          <w:szCs w:val="28"/>
        </w:rPr>
        <w:t>бы подсудимый был привлечен к уголовной ответственности.</w:t>
      </w:r>
      <w:r>
        <w:rPr>
          <w:sz w:val="28"/>
          <w:szCs w:val="28"/>
        </w:rPr>
        <w:t xml:space="preserve"> Последствия прекращения уголовного дела за примирением сторон потерпевшей разъяснены и понятны. 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просил ходатайство о прекращении уголовного дела в связи с примирением сторон удовлетворить, пояснил, что с потерпевшей примирился, принес ей свои извинения, </w:t>
      </w:r>
      <w:r w:rsidR="00136B09">
        <w:rPr>
          <w:sz w:val="28"/>
          <w:szCs w:val="28"/>
        </w:rPr>
        <w:t xml:space="preserve">ущерб возместил ей в полном объеме, </w:t>
      </w:r>
      <w:r>
        <w:rPr>
          <w:sz w:val="28"/>
          <w:szCs w:val="28"/>
        </w:rPr>
        <w:t>раскаивается, признает свою вину в полном объеме.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ащитник</w:t>
      </w:r>
      <w:r w:rsidR="00136B09">
        <w:rPr>
          <w:sz w:val="28"/>
          <w:szCs w:val="28"/>
        </w:rPr>
        <w:t xml:space="preserve"> подсудимого</w:t>
      </w:r>
      <w:r>
        <w:rPr>
          <w:sz w:val="28"/>
          <w:szCs w:val="28"/>
        </w:rPr>
        <w:t xml:space="preserve"> поддержал </w:t>
      </w:r>
      <w:r w:rsidR="008D24DA">
        <w:rPr>
          <w:sz w:val="28"/>
          <w:szCs w:val="28"/>
        </w:rPr>
        <w:t>позицию подсудимого о прекращении уголовного дела на основании ст. 25 УПК РФ</w:t>
      </w:r>
      <w:r w:rsidR="004A4B6A">
        <w:rPr>
          <w:sz w:val="28"/>
          <w:szCs w:val="28"/>
        </w:rPr>
        <w:t>,</w:t>
      </w:r>
      <w:r w:rsidR="008D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просил о прекращении </w:t>
      </w:r>
      <w:r>
        <w:rPr>
          <w:sz w:val="28"/>
          <w:szCs w:val="28"/>
        </w:rPr>
        <w:t>уголовного дела в связи с примирением подсудимого с потерпевш</w:t>
      </w:r>
      <w:r w:rsidR="00136B09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E81F16">
        <w:rPr>
          <w:sz w:val="28"/>
          <w:szCs w:val="28"/>
        </w:rPr>
        <w:t>не возражал о прекращении уголовно</w:t>
      </w:r>
      <w:r w:rsidRPr="00E81F16">
        <w:rPr>
          <w:sz w:val="28"/>
          <w:szCs w:val="28"/>
        </w:rPr>
        <w:t>го дела в связи с примирением сторон.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Суд, заслушав мнение участников уголовного судопроизводства, изучив материалы дела, считает возможным удовлетворить ходатайство потерпевшего о прекращении уголовного дела в связи с примирением с подсудимым по следующим</w:t>
      </w:r>
      <w:r>
        <w:rPr>
          <w:sz w:val="28"/>
          <w:szCs w:val="28"/>
        </w:rPr>
        <w:t xml:space="preserve"> основаниям.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25 УПК РФ суд вправе на основании заявления потерпевшего или его законного пре</w:t>
      </w:r>
      <w:r>
        <w:rPr>
          <w:sz w:val="28"/>
          <w:szCs w:val="28"/>
        </w:rPr>
        <w:t>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Уголовного кодекса РФ, если это лицо примирилось с потерпевшим и загладило прич</w:t>
      </w:r>
      <w:r>
        <w:rPr>
          <w:sz w:val="28"/>
          <w:szCs w:val="28"/>
        </w:rPr>
        <w:t>иненный ему вред.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</w:t>
      </w:r>
      <w:r>
        <w:rPr>
          <w:sz w:val="28"/>
          <w:szCs w:val="28"/>
        </w:rPr>
        <w:t>нии установлено, что потерпевшая примирилась с подсудимым, ходатайствовала о прекращении уголовного дела в связи с примирением с подсудимым, согласна на прекращение уголовного дела, к подсудимому претензий не имеет, он принес ей свои извинения</w:t>
      </w:r>
      <w:r w:rsidR="004A4B6A">
        <w:rPr>
          <w:sz w:val="28"/>
          <w:szCs w:val="28"/>
        </w:rPr>
        <w:t>, ущерб возместил в полном объеме</w:t>
      </w:r>
      <w:r>
        <w:rPr>
          <w:sz w:val="28"/>
          <w:szCs w:val="28"/>
        </w:rPr>
        <w:t xml:space="preserve"> и ей этого достаточно. Также установлено, что подсудимый совершил преступление небольшой тяжести впервые,</w:t>
      </w:r>
      <w:r w:rsidR="00814358">
        <w:rPr>
          <w:sz w:val="28"/>
          <w:szCs w:val="28"/>
        </w:rPr>
        <w:t xml:space="preserve"> раскаялся в содеянном,</w:t>
      </w:r>
      <w:r w:rsidR="004A4B6A">
        <w:rPr>
          <w:sz w:val="28"/>
          <w:szCs w:val="28"/>
        </w:rPr>
        <w:t xml:space="preserve"> трудоустроен, имеет на иждивении</w:t>
      </w:r>
      <w:r w:rsidR="00D312AA">
        <w:rPr>
          <w:sz w:val="28"/>
          <w:szCs w:val="28"/>
        </w:rPr>
        <w:t xml:space="preserve"> *</w:t>
      </w:r>
      <w:r>
        <w:rPr>
          <w:sz w:val="28"/>
          <w:szCs w:val="28"/>
        </w:rPr>
        <w:t>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оснований для</w:t>
      </w:r>
      <w:r>
        <w:rPr>
          <w:sz w:val="28"/>
          <w:szCs w:val="28"/>
        </w:rPr>
        <w:t xml:space="preserve"> отказа в удовлетворении ходатайства потерпевшего о прекращении уголовного дела в связи с примирением сторон не имеется.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Подсудимому разъяснены нереабилитирующие основания прекращения уголовного дела в соответствии со ст. 76 УК РФ и ст. 254 УПК РФ, согласн</w:t>
      </w:r>
      <w:r>
        <w:rPr>
          <w:sz w:val="28"/>
          <w:szCs w:val="28"/>
        </w:rPr>
        <w:t>о ст. 25 УПК РФ. Против прекращения уголовного дела по указанным основаниям подсудимый не возражал, просил уголовное дело прекратить.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учитывая ходатайство потерпевшего, мнение </w:t>
      </w:r>
      <w:r w:rsidR="00814358">
        <w:rPr>
          <w:sz w:val="28"/>
          <w:szCs w:val="28"/>
        </w:rPr>
        <w:t>всех участников уголовного судопроизводства</w:t>
      </w:r>
      <w:r>
        <w:rPr>
          <w:sz w:val="28"/>
          <w:szCs w:val="28"/>
        </w:rPr>
        <w:t>, а также те обстоятел</w:t>
      </w:r>
      <w:r>
        <w:rPr>
          <w:sz w:val="28"/>
          <w:szCs w:val="28"/>
        </w:rPr>
        <w:t>ьства, что подсудимый судимости не имеет, обвиняется в совершении преступления небольшой тяжести, на учете в у врача-психиатра не состоит,</w:t>
      </w:r>
      <w:r>
        <w:t xml:space="preserve"> </w:t>
      </w:r>
      <w:r>
        <w:rPr>
          <w:sz w:val="28"/>
          <w:szCs w:val="28"/>
        </w:rPr>
        <w:t xml:space="preserve">характеризующегося по месту жительства удовлетворительно, </w:t>
      </w:r>
      <w:r w:rsidR="00607EA9">
        <w:rPr>
          <w:sz w:val="28"/>
          <w:szCs w:val="28"/>
        </w:rPr>
        <w:t>трудоустроенного, имеющего</w:t>
      </w:r>
      <w:r>
        <w:rPr>
          <w:sz w:val="28"/>
          <w:szCs w:val="28"/>
        </w:rPr>
        <w:t xml:space="preserve"> на иждивении </w:t>
      </w:r>
      <w:r w:rsidR="00607EA9">
        <w:rPr>
          <w:sz w:val="28"/>
          <w:szCs w:val="28"/>
        </w:rPr>
        <w:t>шестерых</w:t>
      </w:r>
      <w:r>
        <w:rPr>
          <w:sz w:val="28"/>
          <w:szCs w:val="28"/>
        </w:rPr>
        <w:t xml:space="preserve"> несовершен</w:t>
      </w:r>
      <w:r>
        <w:rPr>
          <w:sz w:val="28"/>
          <w:szCs w:val="28"/>
        </w:rPr>
        <w:t>нолетн</w:t>
      </w:r>
      <w:r w:rsidR="00607EA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607EA9">
        <w:rPr>
          <w:sz w:val="28"/>
          <w:szCs w:val="28"/>
        </w:rPr>
        <w:t>детей</w:t>
      </w:r>
      <w:r>
        <w:rPr>
          <w:sz w:val="28"/>
          <w:szCs w:val="28"/>
        </w:rPr>
        <w:t>, признал свою вину в полном объеме, раскаялся в содеянном,</w:t>
      </w:r>
      <w:r>
        <w:t xml:space="preserve"> </w:t>
      </w:r>
      <w:r>
        <w:rPr>
          <w:sz w:val="28"/>
          <w:szCs w:val="28"/>
        </w:rPr>
        <w:t>считает возможным прекратить уголовное дело в связи с примирением потерпевшей с подсудимым.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607EA9">
        <w:rPr>
          <w:color w:val="FF0000"/>
          <w:sz w:val="28"/>
          <w:szCs w:val="28"/>
        </w:rPr>
        <w:t>подсудимому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обязательство о явке до вступления постанов</w:t>
      </w:r>
      <w:r>
        <w:rPr>
          <w:sz w:val="28"/>
          <w:szCs w:val="28"/>
        </w:rPr>
        <w:t>ления в законную силу оставить без изменения, после чего отменить.</w:t>
      </w:r>
    </w:p>
    <w:p w:rsidR="005E7E5D" w:rsidP="00E17E0F">
      <w:pPr>
        <w:ind w:firstLine="567"/>
        <w:jc w:val="both"/>
        <w:rPr>
          <w:sz w:val="28"/>
          <w:szCs w:val="28"/>
        </w:rPr>
      </w:pPr>
      <w:r w:rsidRPr="005E7E5D">
        <w:rPr>
          <w:sz w:val="28"/>
          <w:szCs w:val="28"/>
        </w:rPr>
        <w:t xml:space="preserve">Вопрос о вещественных доказательствах мировой судья решает в соответствии с ч. 3 ст. 81 УПК РФ. 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ст.76 УК РФ, ст.ст.25, 236, 254, 256 УПК </w:t>
      </w:r>
      <w:r>
        <w:rPr>
          <w:sz w:val="28"/>
          <w:szCs w:val="28"/>
        </w:rPr>
        <w:t>РФ, мировой судья</w:t>
      </w:r>
    </w:p>
    <w:p w:rsidR="00E17E0F" w:rsidP="00B95EE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Pr="005E7E5D" w:rsidR="005E7E5D">
        <w:rPr>
          <w:sz w:val="28"/>
          <w:szCs w:val="28"/>
        </w:rPr>
        <w:t xml:space="preserve">Ахунова Ильназа Абударовича </w:t>
      </w:r>
      <w:r>
        <w:rPr>
          <w:sz w:val="28"/>
          <w:szCs w:val="28"/>
        </w:rPr>
        <w:t>обвин</w:t>
      </w:r>
      <w:r w:rsidR="00014BED">
        <w:rPr>
          <w:sz w:val="28"/>
          <w:szCs w:val="28"/>
        </w:rPr>
        <w:t>яемого в совершении преступлений</w:t>
      </w:r>
      <w:r>
        <w:rPr>
          <w:sz w:val="28"/>
          <w:szCs w:val="28"/>
        </w:rPr>
        <w:t>, предусмотренн</w:t>
      </w:r>
      <w:r w:rsidR="00014BED">
        <w:rPr>
          <w:sz w:val="28"/>
          <w:szCs w:val="28"/>
        </w:rPr>
        <w:t>ых</w:t>
      </w:r>
      <w:r>
        <w:rPr>
          <w:sz w:val="28"/>
          <w:szCs w:val="28"/>
        </w:rPr>
        <w:t xml:space="preserve"> ч.1 ст. </w:t>
      </w:r>
      <w:r w:rsidR="00014BED">
        <w:rPr>
          <w:sz w:val="28"/>
          <w:szCs w:val="28"/>
        </w:rPr>
        <w:t>167</w:t>
      </w:r>
      <w:r>
        <w:rPr>
          <w:sz w:val="28"/>
          <w:szCs w:val="28"/>
        </w:rPr>
        <w:t xml:space="preserve"> УК РФ</w:t>
      </w:r>
      <w:r w:rsidR="00014BED">
        <w:rPr>
          <w:sz w:val="28"/>
          <w:szCs w:val="28"/>
        </w:rPr>
        <w:t>, ч. 1 ст. 119 УК РФ</w:t>
      </w:r>
      <w:r>
        <w:rPr>
          <w:sz w:val="28"/>
          <w:szCs w:val="28"/>
        </w:rPr>
        <w:t xml:space="preserve"> прекратить по ст. 25 УПК РФ, за примирением сторон.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Меру процессуального прину</w:t>
      </w:r>
      <w:r>
        <w:rPr>
          <w:sz w:val="28"/>
          <w:szCs w:val="28"/>
        </w:rPr>
        <w:t xml:space="preserve">ждения </w:t>
      </w:r>
      <w:r w:rsidR="00014BED">
        <w:rPr>
          <w:sz w:val="28"/>
          <w:szCs w:val="28"/>
        </w:rPr>
        <w:t>Ахунову И.А.</w:t>
      </w:r>
      <w:r>
        <w:rPr>
          <w:sz w:val="28"/>
          <w:szCs w:val="28"/>
        </w:rPr>
        <w:t xml:space="preserve"> - обязательство о явке до вступления постановления в законную силу оставить без изменения, после вступления настоящего постановления в законную силу - отменить.</w:t>
      </w:r>
    </w:p>
    <w:p w:rsidR="00E57F40" w:rsidP="00AC5900">
      <w:pPr>
        <w:ind w:firstLine="567"/>
        <w:jc w:val="both"/>
        <w:rPr>
          <w:sz w:val="28"/>
          <w:szCs w:val="28"/>
        </w:rPr>
      </w:pPr>
      <w:r w:rsidRPr="00E57F40">
        <w:rPr>
          <w:sz w:val="28"/>
          <w:szCs w:val="28"/>
        </w:rPr>
        <w:t xml:space="preserve">Вещественные доказательства по делу: </w:t>
      </w:r>
      <w:r w:rsidR="00337CEB">
        <w:rPr>
          <w:sz w:val="28"/>
          <w:szCs w:val="28"/>
        </w:rPr>
        <w:t>металлическая входная дверь</w:t>
      </w:r>
      <w:r w:rsidR="00877629">
        <w:rPr>
          <w:sz w:val="28"/>
          <w:szCs w:val="28"/>
        </w:rPr>
        <w:t>, переданная на хранение собственнику О.</w:t>
      </w:r>
      <w:r w:rsidR="00723897">
        <w:rPr>
          <w:sz w:val="28"/>
          <w:szCs w:val="28"/>
        </w:rPr>
        <w:t>, оставить у О</w:t>
      </w:r>
      <w:r w:rsidR="00D312AA">
        <w:rPr>
          <w:sz w:val="28"/>
          <w:szCs w:val="28"/>
        </w:rPr>
        <w:t>.</w:t>
      </w:r>
      <w:r w:rsidR="00723897">
        <w:rPr>
          <w:sz w:val="28"/>
          <w:szCs w:val="28"/>
        </w:rPr>
        <w:t xml:space="preserve"> по принадлежности; штыковую лопату и дверную ручку, помещенные на хранение в комнату вещественных доказательств </w:t>
      </w:r>
      <w:r w:rsidR="00DE4527">
        <w:rPr>
          <w:sz w:val="28"/>
          <w:szCs w:val="28"/>
        </w:rPr>
        <w:t>ОМВД России по Нефтеюганскому району</w:t>
      </w:r>
      <w:r w:rsidR="00AC5900">
        <w:rPr>
          <w:sz w:val="28"/>
          <w:szCs w:val="28"/>
        </w:rPr>
        <w:t xml:space="preserve"> </w:t>
      </w:r>
      <w:r w:rsidRPr="00AC5900" w:rsidR="00AC5900">
        <w:rPr>
          <w:sz w:val="28"/>
          <w:szCs w:val="28"/>
        </w:rPr>
        <w:t xml:space="preserve">после вступления </w:t>
      </w:r>
      <w:r w:rsidR="00AC5900">
        <w:rPr>
          <w:sz w:val="28"/>
          <w:szCs w:val="28"/>
        </w:rPr>
        <w:t>постановления</w:t>
      </w:r>
      <w:r w:rsidRPr="00AC5900" w:rsidR="00AC5900">
        <w:rPr>
          <w:sz w:val="28"/>
          <w:szCs w:val="28"/>
        </w:rPr>
        <w:t xml:space="preserve"> в законную силу уничтожить</w:t>
      </w:r>
      <w:r w:rsidR="00AC5900">
        <w:rPr>
          <w:sz w:val="28"/>
          <w:szCs w:val="28"/>
        </w:rPr>
        <w:t>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апелляционном порядке в течение 15 суток, через мирового судью, вынесшего постановление.</w:t>
      </w:r>
    </w:p>
    <w:p w:rsidR="00E17E0F" w:rsidP="00E17E0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</w:t>
      </w:r>
      <w:r>
        <w:rPr>
          <w:sz w:val="28"/>
          <w:szCs w:val="28"/>
        </w:rPr>
        <w:t xml:space="preserve">причинам. </w:t>
      </w:r>
    </w:p>
    <w:p w:rsidR="00E17E0F" w:rsidP="00E17E0F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12AA" w:rsidP="00E17E0F">
      <w:pPr>
        <w:ind w:firstLine="502"/>
        <w:jc w:val="both"/>
        <w:rPr>
          <w:sz w:val="28"/>
          <w:szCs w:val="28"/>
        </w:rPr>
      </w:pPr>
    </w:p>
    <w:p w:rsidR="00E17E0F" w:rsidP="00E17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Т.П. Постовалова</w:t>
      </w:r>
    </w:p>
    <w:p w:rsidR="00E17E0F" w:rsidP="00E17E0F">
      <w:pPr>
        <w:jc w:val="both"/>
        <w:rPr>
          <w:sz w:val="28"/>
          <w:szCs w:val="28"/>
        </w:rPr>
      </w:pPr>
    </w:p>
    <w:p w:rsidR="00EB1EA9"/>
    <w:sectPr w:rsidSect="00C22770">
      <w:headerReference w:type="default" r:id="rId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620641"/>
      <w:docPartObj>
        <w:docPartGallery w:val="Page Numbers (Top of Page)"/>
        <w:docPartUnique/>
      </w:docPartObj>
    </w:sdtPr>
    <w:sdtContent>
      <w:p w:rsidR="00474582" w:rsidP="00C227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A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76"/>
    <w:rsid w:val="00014BED"/>
    <w:rsid w:val="000B1E61"/>
    <w:rsid w:val="00136683"/>
    <w:rsid w:val="00136B09"/>
    <w:rsid w:val="00144B10"/>
    <w:rsid w:val="001542D4"/>
    <w:rsid w:val="0018444E"/>
    <w:rsid w:val="002064B4"/>
    <w:rsid w:val="002151BA"/>
    <w:rsid w:val="00337CEB"/>
    <w:rsid w:val="0042047F"/>
    <w:rsid w:val="00420A3B"/>
    <w:rsid w:val="00474582"/>
    <w:rsid w:val="004969B0"/>
    <w:rsid w:val="004A4B6A"/>
    <w:rsid w:val="004C1EC0"/>
    <w:rsid w:val="004E5D3F"/>
    <w:rsid w:val="00555529"/>
    <w:rsid w:val="005E7E5D"/>
    <w:rsid w:val="005F248E"/>
    <w:rsid w:val="00607EA9"/>
    <w:rsid w:val="006B17DC"/>
    <w:rsid w:val="00723897"/>
    <w:rsid w:val="00792F65"/>
    <w:rsid w:val="00814358"/>
    <w:rsid w:val="00852176"/>
    <w:rsid w:val="00852A9E"/>
    <w:rsid w:val="00877629"/>
    <w:rsid w:val="008B4AF9"/>
    <w:rsid w:val="008D24DA"/>
    <w:rsid w:val="009A6562"/>
    <w:rsid w:val="009D3B29"/>
    <w:rsid w:val="00A757E0"/>
    <w:rsid w:val="00AC5900"/>
    <w:rsid w:val="00B95EE5"/>
    <w:rsid w:val="00BF6DDC"/>
    <w:rsid w:val="00C22770"/>
    <w:rsid w:val="00CD60E0"/>
    <w:rsid w:val="00D01FFF"/>
    <w:rsid w:val="00D178CF"/>
    <w:rsid w:val="00D312AA"/>
    <w:rsid w:val="00DA3C2F"/>
    <w:rsid w:val="00DE4527"/>
    <w:rsid w:val="00E17E0F"/>
    <w:rsid w:val="00E57F40"/>
    <w:rsid w:val="00E81F16"/>
    <w:rsid w:val="00EB1EA9"/>
    <w:rsid w:val="00EB6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18DD5C-BB6B-4FE2-948D-FE975714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745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4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7458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4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0A3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0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